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853" w:rsidRDefault="00702A33">
      <w:pPr>
        <w:pageBreakBefore/>
        <w:adjustRightInd w:val="0"/>
        <w:spacing w:line="360" w:lineRule="auto"/>
        <w:ind w:firstLineChars="200" w:firstLine="560"/>
        <w:rPr>
          <w:rFonts w:ascii="Times New Roman" w:eastAsia="宋体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附件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4</w:t>
      </w:r>
    </w:p>
    <w:p w:rsidR="00844853" w:rsidRDefault="00702A33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  <w:r>
        <w:rPr>
          <w:rFonts w:ascii="Times New Roman" w:eastAsia="黑体" w:hAnsi="Times New Roman" w:cs="Times New Roman"/>
          <w:sz w:val="44"/>
          <w:szCs w:val="44"/>
        </w:rPr>
        <w:t>不合格项目解读</w:t>
      </w:r>
    </w:p>
    <w:p w:rsidR="00844853" w:rsidRDefault="00844853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844853" w:rsidRDefault="00702A33">
      <w:pPr>
        <w:adjustRightInd w:val="0"/>
        <w:spacing w:line="600" w:lineRule="exact"/>
        <w:ind w:firstLineChars="200" w:firstLine="602"/>
        <w:outlineLvl w:val="0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/>
          <w:b/>
          <w:bCs/>
          <w:sz w:val="30"/>
          <w:szCs w:val="30"/>
        </w:rPr>
        <w:t>一、香蕉中不合格项目噻虫嗪、噻虫胺、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腈苯唑</w:t>
      </w:r>
      <w:r>
        <w:rPr>
          <w:rFonts w:ascii="宋体" w:eastAsia="宋体" w:hAnsi="宋体" w:cs="宋体"/>
          <w:b/>
          <w:bCs/>
          <w:sz w:val="30"/>
          <w:szCs w:val="30"/>
        </w:rPr>
        <w:t>解读</w:t>
      </w:r>
    </w:p>
    <w:p w:rsidR="00844853" w:rsidRDefault="00702A33">
      <w:pPr>
        <w:adjustRightInd w:val="0"/>
        <w:spacing w:line="600" w:lineRule="exact"/>
        <w:ind w:firstLineChars="200" w:firstLine="562"/>
        <w:outlineLvl w:val="1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/>
          <w:b/>
          <w:sz w:val="28"/>
          <w:szCs w:val="28"/>
        </w:rPr>
        <w:t>（</w:t>
      </w:r>
      <w:r>
        <w:rPr>
          <w:rFonts w:ascii="宋体" w:eastAsia="宋体" w:hAnsi="宋体" w:cs="宋体" w:hint="eastAsia"/>
          <w:b/>
          <w:sz w:val="28"/>
          <w:szCs w:val="28"/>
        </w:rPr>
        <w:t>一</w:t>
      </w:r>
      <w:r>
        <w:rPr>
          <w:rFonts w:ascii="宋体" w:eastAsia="宋体" w:hAnsi="宋体" w:cs="宋体"/>
          <w:b/>
          <w:sz w:val="28"/>
          <w:szCs w:val="28"/>
        </w:rPr>
        <w:t>）</w:t>
      </w:r>
      <w:r>
        <w:rPr>
          <w:rFonts w:ascii="宋体" w:eastAsia="宋体" w:hAnsi="宋体" w:cs="宋体"/>
          <w:b/>
          <w:sz w:val="28"/>
          <w:szCs w:val="28"/>
        </w:rPr>
        <w:t>噻虫嗪</w:t>
      </w:r>
    </w:p>
    <w:p w:rsidR="00844853" w:rsidRDefault="00702A33">
      <w:pPr>
        <w:spacing w:line="360" w:lineRule="auto"/>
        <w:ind w:firstLineChars="200" w:firstLine="584"/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噻虫嗪是</w:t>
      </w:r>
      <w:bookmarkStart w:id="0" w:name="_Hlk80211956"/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一种</w:t>
      </w:r>
      <w:bookmarkEnd w:id="0"/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第二代烟碱类高效低毒杀虫剂，用于作物的病虫害防治。《食品安全国家标准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食品中农药最大残留限量》（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GB 2763—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2021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）中规定，噻虫嗪在香蕉中的最大残留限量值为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0.02mg/kg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。少量的农药残留不会引起人体急性中毒，但长期食用农药残留超标的食品，容易在人体内产生累计毒性，对人体健康产生不良影响。</w:t>
      </w:r>
    </w:p>
    <w:p w:rsidR="00844853" w:rsidRDefault="00702A33">
      <w:pPr>
        <w:spacing w:line="360" w:lineRule="auto"/>
        <w:ind w:firstLineChars="200" w:firstLine="584"/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</w:pPr>
      <w:bookmarkStart w:id="1" w:name="_Hlk80211988"/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超标原因</w:t>
      </w:r>
      <w:bookmarkEnd w:id="1"/>
      <w:r w:rsidR="00173D90">
        <w:rPr>
          <w:rFonts w:ascii="Times New Roman" w:eastAsia="宋体" w:hAnsi="Times New Roman" w:cs="Times New Roman" w:hint="eastAsia"/>
          <w:color w:val="000000" w:themeColor="text1"/>
          <w:spacing w:val="6"/>
          <w:kern w:val="0"/>
          <w:sz w:val="28"/>
          <w:szCs w:val="28"/>
        </w:rPr>
        <w:t>：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可能由于施药量过大，或者使用频率过高，亦或者对农药使用的安全间隔期不了解、没有严格执行农药停药期造成。</w:t>
      </w:r>
    </w:p>
    <w:p w:rsidR="00844853" w:rsidRDefault="00702A33">
      <w:pPr>
        <w:adjustRightInd w:val="0"/>
        <w:spacing w:line="600" w:lineRule="exact"/>
        <w:ind w:firstLineChars="200" w:firstLine="562"/>
        <w:outlineLvl w:val="1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/>
          <w:b/>
          <w:sz w:val="28"/>
          <w:szCs w:val="28"/>
        </w:rPr>
        <w:t>（</w:t>
      </w:r>
      <w:r>
        <w:rPr>
          <w:rFonts w:ascii="宋体" w:eastAsia="宋体" w:hAnsi="宋体" w:cs="宋体" w:hint="eastAsia"/>
          <w:b/>
          <w:sz w:val="28"/>
          <w:szCs w:val="28"/>
        </w:rPr>
        <w:t>二</w:t>
      </w:r>
      <w:r>
        <w:rPr>
          <w:rFonts w:ascii="宋体" w:eastAsia="宋体" w:hAnsi="宋体" w:cs="宋体"/>
          <w:b/>
          <w:sz w:val="28"/>
          <w:szCs w:val="28"/>
        </w:rPr>
        <w:t>）</w:t>
      </w:r>
      <w:r>
        <w:rPr>
          <w:rFonts w:ascii="宋体" w:eastAsia="宋体" w:hAnsi="宋体" w:cs="宋体"/>
          <w:b/>
          <w:sz w:val="28"/>
          <w:szCs w:val="28"/>
        </w:rPr>
        <w:t>噻虫胺</w:t>
      </w:r>
    </w:p>
    <w:p w:rsidR="00844853" w:rsidRDefault="00702A33">
      <w:pPr>
        <w:spacing w:line="360" w:lineRule="auto"/>
        <w:ind w:firstLineChars="200" w:firstLine="560"/>
        <w:rPr>
          <w:rFonts w:ascii="Times New Roman" w:eastAsia="宋体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噻虫胺属新烟碱类杀虫剂，具有内吸性、触杀和胃毒作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用，对蚜虫、斑潜蝇等有较好防效。少量的残留不会引起人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体急性中毒，但长期食用噻虫胺超标的食品，对人体健康可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能有一定影响。《食品安全国家标准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食品中农药最大残留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限量》（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GB 2763-2021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）中规定，噻虫胺在香蕉中的最大残留限量值为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0.02mg/kg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。</w:t>
      </w:r>
    </w:p>
    <w:p w:rsidR="00844853" w:rsidRDefault="00173D90" w:rsidP="00173D90">
      <w:pPr>
        <w:spacing w:line="360" w:lineRule="auto"/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color w:val="000000" w:themeColor="text1"/>
          <w:sz w:val="28"/>
          <w:szCs w:val="28"/>
        </w:rPr>
        <w:t xml:space="preserve">   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超标原因</w:t>
      </w:r>
      <w:r>
        <w:rPr>
          <w:rFonts w:ascii="Times New Roman" w:eastAsia="宋体" w:hAnsi="Times New Roman" w:cs="Times New Roman" w:hint="eastAsia"/>
          <w:color w:val="000000" w:themeColor="text1"/>
          <w:sz w:val="28"/>
          <w:szCs w:val="28"/>
        </w:rPr>
        <w:t>：</w:t>
      </w:r>
      <w:r w:rsidR="00702A33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可能是为快速控制虫害，加大用药量或未遵守采摘间隔</w:t>
      </w:r>
      <w:r w:rsidR="00702A33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期规定，致</w:t>
      </w:r>
      <w:r w:rsidR="00702A33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使上市销售的产品中残留量超标。</w:t>
      </w:r>
    </w:p>
    <w:p w:rsidR="00844853" w:rsidRDefault="00702A33">
      <w:pPr>
        <w:adjustRightInd w:val="0"/>
        <w:spacing w:line="600" w:lineRule="exact"/>
        <w:ind w:firstLineChars="200" w:firstLine="562"/>
        <w:outlineLvl w:val="1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/>
          <w:b/>
          <w:sz w:val="28"/>
          <w:szCs w:val="28"/>
        </w:rPr>
        <w:lastRenderedPageBreak/>
        <w:t>（</w:t>
      </w:r>
      <w:r>
        <w:rPr>
          <w:rFonts w:ascii="宋体" w:eastAsia="宋体" w:hAnsi="宋体" w:cs="宋体" w:hint="eastAsia"/>
          <w:b/>
          <w:sz w:val="28"/>
          <w:szCs w:val="28"/>
        </w:rPr>
        <w:t>三</w:t>
      </w:r>
      <w:r>
        <w:rPr>
          <w:rFonts w:ascii="宋体" w:eastAsia="宋体" w:hAnsi="宋体" w:cs="宋体"/>
          <w:b/>
          <w:sz w:val="28"/>
          <w:szCs w:val="28"/>
        </w:rPr>
        <w:t>）</w:t>
      </w:r>
      <w:r>
        <w:rPr>
          <w:rFonts w:ascii="宋体" w:eastAsia="宋体" w:hAnsi="宋体" w:cs="宋体" w:hint="eastAsia"/>
          <w:b/>
          <w:sz w:val="28"/>
          <w:szCs w:val="28"/>
        </w:rPr>
        <w:t>腈苯唑</w:t>
      </w:r>
    </w:p>
    <w:p w:rsidR="00844853" w:rsidRDefault="00702A33">
      <w:pPr>
        <w:adjustRightInd w:val="0"/>
        <w:spacing w:line="600" w:lineRule="exact"/>
        <w:ind w:firstLineChars="200" w:firstLine="584"/>
        <w:outlineLvl w:val="0"/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腈苯唑又叫唑菌腈、苯腈唑，是三唑类内吸杀菌剂。《食品安全国家标准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食品中农药最大残留限量》（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GB 2763—</w:t>
      </w:r>
      <w:r>
        <w:rPr>
          <w:rFonts w:ascii="Times New Roman" w:eastAsia="宋体" w:hAnsi="Times New Roman" w:cs="Times New Roman" w:hint="eastAsia"/>
          <w:color w:val="000000" w:themeColor="text1"/>
          <w:spacing w:val="6"/>
          <w:kern w:val="0"/>
          <w:sz w:val="28"/>
          <w:szCs w:val="28"/>
        </w:rPr>
        <w:t>2021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）中规定，腈苯唑在香蕉中的最大残留限量值为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0.05mg/kg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。少量的农药残留不会引起人体急性中毒，但长期食用农药残留超标的食品，容易在人体内产生累计毒性，对人体健康产生不良影响。</w:t>
      </w:r>
    </w:p>
    <w:p w:rsidR="00844853" w:rsidRDefault="00173D90">
      <w:pPr>
        <w:adjustRightInd w:val="0"/>
        <w:spacing w:line="600" w:lineRule="exact"/>
        <w:ind w:firstLineChars="200" w:firstLine="584"/>
        <w:outlineLvl w:val="0"/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超标原因</w:t>
      </w:r>
      <w:r>
        <w:rPr>
          <w:rFonts w:ascii="Times New Roman" w:eastAsia="宋体" w:hAnsi="Times New Roman" w:cs="Times New Roman" w:hint="eastAsia"/>
          <w:color w:val="000000" w:themeColor="text1"/>
          <w:spacing w:val="6"/>
          <w:kern w:val="0"/>
          <w:sz w:val="28"/>
          <w:szCs w:val="28"/>
        </w:rPr>
        <w:t>：</w:t>
      </w:r>
      <w:r w:rsidR="00702A33"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可能由于施药量过大，或者使用频率过高，亦或者对农药使用的安全间隔期不了解、没有严格执行农药停药期造成。</w:t>
      </w:r>
    </w:p>
    <w:p w:rsidR="00844853" w:rsidRDefault="00702A33">
      <w:pPr>
        <w:adjustRightInd w:val="0"/>
        <w:spacing w:line="600" w:lineRule="exact"/>
        <w:ind w:firstLineChars="200" w:firstLine="602"/>
        <w:outlineLvl w:val="0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/>
          <w:b/>
          <w:bCs/>
          <w:sz w:val="30"/>
          <w:szCs w:val="30"/>
        </w:rPr>
        <w:t>二、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桑葚</w:t>
      </w:r>
      <w:r>
        <w:rPr>
          <w:rFonts w:ascii="宋体" w:eastAsia="宋体" w:hAnsi="宋体" w:cs="宋体"/>
          <w:b/>
          <w:bCs/>
          <w:sz w:val="30"/>
          <w:szCs w:val="30"/>
        </w:rPr>
        <w:t>中不合格项目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脱氢乙酸及其钠盐</w:t>
      </w:r>
      <w:r>
        <w:rPr>
          <w:rFonts w:ascii="宋体" w:eastAsia="宋体" w:hAnsi="宋体" w:cs="宋体"/>
          <w:b/>
          <w:bCs/>
          <w:sz w:val="30"/>
          <w:szCs w:val="30"/>
        </w:rPr>
        <w:t>（以脱氢乙酸计）解读</w:t>
      </w:r>
    </w:p>
    <w:p w:rsidR="00844853" w:rsidRDefault="00702A33">
      <w:pPr>
        <w:spacing w:line="360" w:lineRule="auto"/>
        <w:ind w:firstLineChars="200" w:firstLine="584"/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脱氢乙酸及其钠盐是一种广谱食品防腐剂，对霉菌、酵母和细菌有较好的抑制作用。《食品安全国家标准食品添加剂使用标准》（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GB 2760—2014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）中规定，</w:t>
      </w:r>
      <w:r>
        <w:rPr>
          <w:rFonts w:ascii="Times New Roman" w:eastAsia="宋体" w:hAnsi="Times New Roman" w:cs="Times New Roman" w:hint="eastAsia"/>
          <w:color w:val="000000" w:themeColor="text1"/>
          <w:spacing w:val="6"/>
          <w:kern w:val="0"/>
          <w:sz w:val="28"/>
          <w:szCs w:val="28"/>
        </w:rPr>
        <w:t>在桑葚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中脱氢乙酸及其钠盐（以脱氢乙酸计）</w:t>
      </w:r>
      <w:r>
        <w:rPr>
          <w:rFonts w:ascii="Times New Roman" w:eastAsia="宋体" w:hAnsi="Times New Roman" w:cs="Times New Roman" w:hint="eastAsia"/>
          <w:color w:val="000000" w:themeColor="text1"/>
          <w:spacing w:val="6"/>
          <w:kern w:val="0"/>
          <w:sz w:val="28"/>
          <w:szCs w:val="28"/>
        </w:rPr>
        <w:t>的限值为不得使用。</w:t>
      </w:r>
    </w:p>
    <w:p w:rsidR="00844853" w:rsidRDefault="00173D90">
      <w:pPr>
        <w:spacing w:line="360" w:lineRule="auto"/>
        <w:ind w:firstLineChars="200" w:firstLine="584"/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超标</w:t>
      </w:r>
      <w:r w:rsidR="00702A33"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原因</w:t>
      </w:r>
      <w:r w:rsidR="00702A33"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：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可能是</w:t>
      </w:r>
      <w:r w:rsidR="00702A33"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企业为增加产品保质期，或者弥补产品生产过程卫生条件不佳而超范围使用；或其使用的复配添加剂中该添加剂含量较高；或在添加过程中未计量或计量不准确造成的。</w:t>
      </w:r>
    </w:p>
    <w:p w:rsidR="00844853" w:rsidRDefault="00702A33">
      <w:pPr>
        <w:adjustRightInd w:val="0"/>
        <w:spacing w:line="600" w:lineRule="exact"/>
        <w:ind w:firstLineChars="200" w:firstLine="602"/>
        <w:outlineLvl w:val="0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/>
          <w:b/>
          <w:bCs/>
          <w:sz w:val="30"/>
          <w:szCs w:val="30"/>
        </w:rPr>
        <w:t>三、芒果中不合格项目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噻虫胺</w:t>
      </w:r>
      <w:r>
        <w:rPr>
          <w:rFonts w:ascii="宋体" w:eastAsia="宋体" w:hAnsi="宋体" w:cs="宋体"/>
          <w:b/>
          <w:bCs/>
          <w:sz w:val="30"/>
          <w:szCs w:val="30"/>
        </w:rPr>
        <w:t>解读</w:t>
      </w:r>
    </w:p>
    <w:p w:rsidR="00844853" w:rsidRDefault="00702A33">
      <w:pPr>
        <w:spacing w:line="360" w:lineRule="auto"/>
        <w:ind w:firstLineChars="200" w:firstLine="560"/>
        <w:rPr>
          <w:rFonts w:ascii="Times New Roman" w:eastAsia="宋体" w:hAnsi="Times New Roman" w:cs="Times New Roman"/>
          <w:color w:val="000000" w:themeColor="text1"/>
          <w:sz w:val="28"/>
          <w:szCs w:val="28"/>
        </w:rPr>
      </w:pPr>
      <w:bookmarkStart w:id="2" w:name="_Hlk29828487"/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噻虫胺属新烟碱类杀虫剂，具有内吸性、触杀和胃毒作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用，对蚜虫、斑潜蝇等有较好防效。少量的残留不会引起人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体急性中毒，但长期食用噻虫胺超标的食品，对人体健康可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能有一定影响。《食品安全国家标准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食品中农药最大残留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限量》（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GB 2763-2021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）中规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lastRenderedPageBreak/>
        <w:t>定，噻虫胺在</w:t>
      </w:r>
      <w:r>
        <w:rPr>
          <w:rFonts w:ascii="Times New Roman" w:eastAsia="宋体" w:hAnsi="Times New Roman" w:cs="Times New Roman" w:hint="eastAsia"/>
          <w:color w:val="000000" w:themeColor="text1"/>
          <w:sz w:val="28"/>
          <w:szCs w:val="28"/>
        </w:rPr>
        <w:t>芒果中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的最大残留限量值为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8"/>
          <w:szCs w:val="28"/>
        </w:rPr>
        <w:t>0.04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mg/kg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。</w:t>
      </w:r>
    </w:p>
    <w:p w:rsidR="00844853" w:rsidRDefault="00173D90">
      <w:pPr>
        <w:spacing w:line="360" w:lineRule="auto"/>
        <w:ind w:firstLineChars="200" w:firstLine="560"/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超标原因</w:t>
      </w:r>
      <w:r>
        <w:rPr>
          <w:rFonts w:ascii="Times New Roman" w:eastAsia="宋体" w:hAnsi="Times New Roman" w:cs="Times New Roman" w:hint="eastAsia"/>
          <w:color w:val="000000" w:themeColor="text1"/>
          <w:sz w:val="28"/>
          <w:szCs w:val="28"/>
        </w:rPr>
        <w:t>：</w:t>
      </w:r>
      <w:r w:rsidR="00702A33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可能是为快速控制虫害，加大用药量或未遵守采摘间隔期规定，致</w:t>
      </w:r>
      <w:r w:rsidR="00702A33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</w:t>
      </w:r>
      <w:r w:rsidR="00702A33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使上市销售的产品中残留量超标。</w:t>
      </w:r>
    </w:p>
    <w:p w:rsidR="00844853" w:rsidRDefault="00702A33">
      <w:pPr>
        <w:adjustRightInd w:val="0"/>
        <w:spacing w:line="600" w:lineRule="exact"/>
        <w:ind w:firstLineChars="200" w:firstLine="602"/>
        <w:outlineLvl w:val="0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/>
          <w:b/>
          <w:bCs/>
          <w:sz w:val="30"/>
          <w:szCs w:val="30"/>
        </w:rPr>
        <w:t>四、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葱</w:t>
      </w:r>
      <w:r>
        <w:rPr>
          <w:rFonts w:ascii="宋体" w:eastAsia="宋体" w:hAnsi="宋体" w:cs="宋体"/>
          <w:b/>
          <w:bCs/>
          <w:sz w:val="30"/>
          <w:szCs w:val="30"/>
        </w:rPr>
        <w:t>中不合格项目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噻虫嗪</w:t>
      </w:r>
      <w:r>
        <w:rPr>
          <w:rFonts w:ascii="宋体" w:eastAsia="宋体" w:hAnsi="宋体" w:cs="宋体"/>
          <w:b/>
          <w:bCs/>
          <w:sz w:val="30"/>
          <w:szCs w:val="30"/>
        </w:rPr>
        <w:t>解读</w:t>
      </w:r>
    </w:p>
    <w:p w:rsidR="00844853" w:rsidRDefault="00702A33">
      <w:pPr>
        <w:spacing w:line="360" w:lineRule="auto"/>
        <w:ind w:firstLineChars="200" w:firstLine="584"/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噻虫嗪是一种第二代烟碱类高效低毒杀虫剂，用于作物的病虫害防治。《食品安全国家标准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食品中农药最大残留限量》（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GB 2763—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2021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）中规定，噻虫嗪在香蕉中的最大残留限量值为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0.0</w:t>
      </w:r>
      <w:r>
        <w:rPr>
          <w:rFonts w:ascii="Times New Roman" w:eastAsia="宋体" w:hAnsi="Times New Roman" w:cs="Times New Roman" w:hint="eastAsia"/>
          <w:color w:val="000000" w:themeColor="text1"/>
          <w:spacing w:val="6"/>
          <w:kern w:val="0"/>
          <w:sz w:val="28"/>
          <w:szCs w:val="28"/>
        </w:rPr>
        <w:t>3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mg/kg</w:t>
      </w: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。少量的农药残留不会引起人体急性中毒，但长期食用农药残留超标的食品，容易在人体内产生累计毒性，对人体健康产生不良影响。</w:t>
      </w:r>
    </w:p>
    <w:p w:rsidR="00844853" w:rsidRDefault="00173D90">
      <w:pPr>
        <w:spacing w:line="360" w:lineRule="auto"/>
        <w:ind w:firstLineChars="200" w:firstLine="584"/>
        <w:rPr>
          <w:rFonts w:ascii="Times New Roman" w:eastAsia="宋体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超标原因</w:t>
      </w:r>
      <w:r>
        <w:rPr>
          <w:rFonts w:ascii="Times New Roman" w:eastAsia="宋体" w:hAnsi="Times New Roman" w:cs="Times New Roman" w:hint="eastAsia"/>
          <w:color w:val="000000" w:themeColor="text1"/>
          <w:spacing w:val="6"/>
          <w:kern w:val="0"/>
          <w:sz w:val="28"/>
          <w:szCs w:val="28"/>
        </w:rPr>
        <w:t>：</w:t>
      </w:r>
      <w:r w:rsidR="00702A33">
        <w:rPr>
          <w:rFonts w:ascii="Times New Roman" w:eastAsia="宋体" w:hAnsi="Times New Roman" w:cs="Times New Roman"/>
          <w:color w:val="000000" w:themeColor="text1"/>
          <w:spacing w:val="6"/>
          <w:kern w:val="0"/>
          <w:sz w:val="28"/>
          <w:szCs w:val="28"/>
        </w:rPr>
        <w:t>可能由于施药量过大，或者使用频率过高，亦或者对农药使用的安全间隔期不了解、没有严格执行农药停药期造成。</w:t>
      </w:r>
      <w:bookmarkStart w:id="3" w:name="_GoBack"/>
      <w:bookmarkEnd w:id="2"/>
      <w:bookmarkEnd w:id="3"/>
    </w:p>
    <w:sectPr w:rsidR="00844853" w:rsidSect="008448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2A33" w:rsidRDefault="00702A33" w:rsidP="00173D90">
      <w:r>
        <w:separator/>
      </w:r>
    </w:p>
  </w:endnote>
  <w:endnote w:type="continuationSeparator" w:id="1">
    <w:p w:rsidR="00702A33" w:rsidRDefault="00702A33" w:rsidP="00173D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2A33" w:rsidRDefault="00702A33" w:rsidP="00173D90">
      <w:r>
        <w:separator/>
      </w:r>
    </w:p>
  </w:footnote>
  <w:footnote w:type="continuationSeparator" w:id="1">
    <w:p w:rsidR="00702A33" w:rsidRDefault="00702A33" w:rsidP="00173D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B49DC"/>
    <w:multiLevelType w:val="multilevel"/>
    <w:tmpl w:val="1D1B49D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mE4NTdjMTZhOGNmZTAwZGI5OGNiNjQzODRkMzAzZTgifQ=="/>
  </w:docVars>
  <w:rsids>
    <w:rsidRoot w:val="78E100A5"/>
    <w:rsid w:val="00173D90"/>
    <w:rsid w:val="001E752F"/>
    <w:rsid w:val="002E6D8C"/>
    <w:rsid w:val="00511354"/>
    <w:rsid w:val="00702A33"/>
    <w:rsid w:val="008052B2"/>
    <w:rsid w:val="00844853"/>
    <w:rsid w:val="008877EC"/>
    <w:rsid w:val="00992363"/>
    <w:rsid w:val="00B174F2"/>
    <w:rsid w:val="00C71288"/>
    <w:rsid w:val="00CA445E"/>
    <w:rsid w:val="01066A48"/>
    <w:rsid w:val="01D13162"/>
    <w:rsid w:val="02203B3A"/>
    <w:rsid w:val="02AB5AF9"/>
    <w:rsid w:val="04BC223F"/>
    <w:rsid w:val="06824DC3"/>
    <w:rsid w:val="13620456"/>
    <w:rsid w:val="138403CC"/>
    <w:rsid w:val="13AE3E1F"/>
    <w:rsid w:val="15282FD9"/>
    <w:rsid w:val="18D25736"/>
    <w:rsid w:val="1A705206"/>
    <w:rsid w:val="1D70376F"/>
    <w:rsid w:val="1E124827"/>
    <w:rsid w:val="219C2D85"/>
    <w:rsid w:val="24431BDE"/>
    <w:rsid w:val="2B2A7653"/>
    <w:rsid w:val="2B2E115E"/>
    <w:rsid w:val="2C22032B"/>
    <w:rsid w:val="2D947006"/>
    <w:rsid w:val="2EC7336C"/>
    <w:rsid w:val="30030473"/>
    <w:rsid w:val="311566B0"/>
    <w:rsid w:val="34254E5C"/>
    <w:rsid w:val="35917DCF"/>
    <w:rsid w:val="380134EA"/>
    <w:rsid w:val="39425221"/>
    <w:rsid w:val="3A2B0CF2"/>
    <w:rsid w:val="3F3910B3"/>
    <w:rsid w:val="41B15F81"/>
    <w:rsid w:val="4642189D"/>
    <w:rsid w:val="471E5E67"/>
    <w:rsid w:val="4950607F"/>
    <w:rsid w:val="49DF11B1"/>
    <w:rsid w:val="4F2C6C47"/>
    <w:rsid w:val="54AA6F8B"/>
    <w:rsid w:val="54B33859"/>
    <w:rsid w:val="55CE23EF"/>
    <w:rsid w:val="56A31EE4"/>
    <w:rsid w:val="56F5763F"/>
    <w:rsid w:val="57B8376D"/>
    <w:rsid w:val="58F05189"/>
    <w:rsid w:val="59C363FA"/>
    <w:rsid w:val="5CA249EC"/>
    <w:rsid w:val="60123C37"/>
    <w:rsid w:val="611B75E6"/>
    <w:rsid w:val="6138591F"/>
    <w:rsid w:val="63781235"/>
    <w:rsid w:val="63D538F9"/>
    <w:rsid w:val="646D58E0"/>
    <w:rsid w:val="65B77C86"/>
    <w:rsid w:val="663F066E"/>
    <w:rsid w:val="67EE4F89"/>
    <w:rsid w:val="6ABC7BC7"/>
    <w:rsid w:val="6BE5028F"/>
    <w:rsid w:val="6E8757F0"/>
    <w:rsid w:val="71E835F0"/>
    <w:rsid w:val="724E6D50"/>
    <w:rsid w:val="729D1A86"/>
    <w:rsid w:val="7329331A"/>
    <w:rsid w:val="73BB013C"/>
    <w:rsid w:val="74987E39"/>
    <w:rsid w:val="75D36715"/>
    <w:rsid w:val="786A240A"/>
    <w:rsid w:val="78E100A5"/>
    <w:rsid w:val="794A5D98"/>
    <w:rsid w:val="7F9935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485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rsid w:val="00844853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rsid w:val="00844853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rsid w:val="00844853"/>
    <w:pPr>
      <w:keepNext/>
      <w:keepLines/>
      <w:spacing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rsid w:val="00844853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qFormat/>
    <w:rsid w:val="00844853"/>
    <w:pPr>
      <w:ind w:firstLine="420"/>
    </w:pPr>
  </w:style>
  <w:style w:type="character" w:styleId="a4">
    <w:name w:val="Strong"/>
    <w:basedOn w:val="a0"/>
    <w:uiPriority w:val="22"/>
    <w:qFormat/>
    <w:rsid w:val="00844853"/>
    <w:rPr>
      <w:b/>
      <w:bCs/>
    </w:rPr>
  </w:style>
  <w:style w:type="paragraph" w:styleId="a5">
    <w:name w:val="header"/>
    <w:basedOn w:val="a"/>
    <w:link w:val="Char"/>
    <w:rsid w:val="00173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73D9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173D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73D9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星辰</dc:creator>
  <cp:lastModifiedBy>食品安全抽检监测科:赵明国</cp:lastModifiedBy>
  <cp:revision>10</cp:revision>
  <cp:lastPrinted>2022-06-29T01:06:00Z</cp:lastPrinted>
  <dcterms:created xsi:type="dcterms:W3CDTF">2022-06-28T04:02:00Z</dcterms:created>
  <dcterms:modified xsi:type="dcterms:W3CDTF">2024-06-17T07:27:00Z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583EB75BEE4043C4896B6F18A387FFBE_13</vt:lpwstr>
  </property>
</Properties>
</file>