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9"/>
          <w:rFonts w:hint="eastAsia" w:ascii="Times New Roman" w:hAnsi="Times New Roman" w:eastAsia="黑体" w:cs="Times New Roman"/>
          <w:b w:val="0"/>
          <w:bCs w:val="0"/>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5</w:t>
      </w:r>
    </w:p>
    <w:p>
      <w:pPr>
        <w:spacing w:line="600" w:lineRule="exact"/>
        <w:jc w:val="center"/>
        <w:rPr>
          <w:rStyle w:val="9"/>
          <w:rFonts w:ascii="Times New Roman" w:hAnsi="Times New Roman" w:eastAsia="方正小标宋简体" w:cs="Times New Roman"/>
          <w:b w:val="0"/>
          <w:sz w:val="44"/>
          <w:szCs w:val="44"/>
        </w:rPr>
      </w:pPr>
      <w:r>
        <w:rPr>
          <w:rStyle w:val="9"/>
          <w:rFonts w:ascii="Times New Roman" w:hAnsi="Times New Roman" w:eastAsia="方正小标宋简体" w:cs="Times New Roman"/>
          <w:b w:val="0"/>
          <w:sz w:val="44"/>
          <w:szCs w:val="44"/>
        </w:rPr>
        <w:t>部分不合格项目解读</w:t>
      </w:r>
    </w:p>
    <w:p>
      <w:pPr>
        <w:spacing w:line="600" w:lineRule="exact"/>
        <w:jc w:val="center"/>
        <w:rPr>
          <w:rFonts w:ascii="黑体" w:hAnsi="黑体" w:eastAsia="黑体"/>
          <w:color w:val="FF0000"/>
          <w:sz w:val="32"/>
          <w:szCs w:val="32"/>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kern w:val="2"/>
          <w:sz w:val="32"/>
          <w:szCs w:val="32"/>
          <w:lang w:val="en-US" w:eastAsia="zh-CN" w:bidi="ar-SA"/>
        </w:rPr>
      </w:pPr>
      <w:r>
        <w:rPr>
          <w:rFonts w:hint="eastAsia" w:ascii="黑体" w:hAnsi="黑体" w:eastAsia="黑体"/>
          <w:sz w:val="32"/>
          <w:szCs w:val="32"/>
        </w:rPr>
        <w:t>一、</w:t>
      </w:r>
      <w:r>
        <w:rPr>
          <w:rFonts w:hint="eastAsia" w:ascii="黑体" w:hAnsi="黑体" w:eastAsia="黑体" w:cstheme="minorBidi"/>
          <w:kern w:val="2"/>
          <w:sz w:val="32"/>
          <w:szCs w:val="32"/>
          <w:lang w:val="en-US" w:eastAsia="zh-CN" w:bidi="ar-SA"/>
        </w:rPr>
        <w:t>肉制品不合格项目菌落总数解读</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肉制品的菌落总数超标，会破坏食品的营养成分，加速食品的腐败变质。造成菌落总数不合格的原因可能是生产企业所使用的原辅料初始菌落总数较高，杀菌工艺未达到要求导致；也可能是生产加工过程中卫生条件控制不严格所致；还可能与产品包装密封不严、</w:t>
      </w:r>
      <w:bookmarkStart w:id="0" w:name="_GoBack"/>
      <w:bookmarkEnd w:id="0"/>
      <w:r>
        <w:rPr>
          <w:rFonts w:hint="eastAsia" w:ascii="Times New Roman" w:hAnsi="Times New Roman" w:eastAsia="仿宋_GB2312" w:cs="Times New Roman"/>
          <w:kern w:val="2"/>
          <w:sz w:val="32"/>
          <w:szCs w:val="32"/>
          <w:lang w:val="en-US" w:eastAsia="zh-CN" w:bidi="ar-SA"/>
        </w:rPr>
        <w:t>储运条件控制不当有关。</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cstheme="minorBidi"/>
          <w:kern w:val="2"/>
          <w:sz w:val="32"/>
          <w:szCs w:val="32"/>
          <w:lang w:val="en-US" w:eastAsia="zh-CN" w:bidi="ar-SA"/>
        </w:rPr>
        <w:t>二、</w:t>
      </w:r>
      <w:r>
        <w:rPr>
          <w:rFonts w:hint="eastAsia" w:ascii="黑体" w:hAnsi="黑体" w:eastAsia="黑体"/>
          <w:sz w:val="32"/>
          <w:szCs w:val="32"/>
          <w:lang w:val="en-US" w:eastAsia="zh-CN"/>
        </w:rPr>
        <w:t>食用农产品</w:t>
      </w:r>
      <w:r>
        <w:rPr>
          <w:rFonts w:hint="eastAsia" w:ascii="黑体" w:hAnsi="黑体" w:eastAsia="黑体"/>
          <w:sz w:val="32"/>
          <w:szCs w:val="32"/>
        </w:rPr>
        <w:t>不合格项目</w:t>
      </w:r>
      <w:r>
        <w:rPr>
          <w:rFonts w:hint="eastAsia" w:ascii="黑体" w:hAnsi="黑体" w:eastAsia="黑体"/>
          <w:sz w:val="32"/>
          <w:szCs w:val="32"/>
          <w:lang w:val="en-US" w:eastAsia="zh-CN"/>
        </w:rPr>
        <w:t>氟苯尼考</w:t>
      </w:r>
      <w:r>
        <w:rPr>
          <w:rFonts w:hint="eastAsia" w:ascii="黑体" w:hAnsi="黑体" w:eastAsia="黑体"/>
          <w:sz w:val="32"/>
          <w:szCs w:val="32"/>
        </w:rPr>
        <w:t>解读</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氟苯尼考是一种农业部批准使用的动物专用抗菌药，主要用于敏感细菌所致的猪、鸡、鱼的细菌性疾病，尤其对呼吸系统感染和肠道感染疗效明显，但产蛋家禽禁止使用氟苯尼考。鸡蛋中检出氟苯尼考来源，可能是企业的鸡饲料添加或者家禽疾病治疗中，使用的氟苯尼考残留积累在家禽体内，进而传递至蛋品中。</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D74D4"/>
    <w:rsid w:val="073656DC"/>
    <w:rsid w:val="140B2B1E"/>
    <w:rsid w:val="171935C1"/>
    <w:rsid w:val="1AFF6DD3"/>
    <w:rsid w:val="22EA6C69"/>
    <w:rsid w:val="26FD74D4"/>
    <w:rsid w:val="3A432D46"/>
    <w:rsid w:val="411D7BCE"/>
    <w:rsid w:val="42130D0C"/>
    <w:rsid w:val="443E66C0"/>
    <w:rsid w:val="4837129F"/>
    <w:rsid w:val="56934C0E"/>
    <w:rsid w:val="587924B3"/>
    <w:rsid w:val="68CF56D1"/>
    <w:rsid w:val="75221BB9"/>
    <w:rsid w:val="78517B8A"/>
    <w:rsid w:val="7E62074A"/>
    <w:rsid w:val="AEF83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2"/>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5">
    <w:name w:val="heading 3"/>
    <w:basedOn w:val="1"/>
    <w:next w:val="1"/>
    <w:link w:val="11"/>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character" w:styleId="9">
    <w:name w:val="Strong"/>
    <w:qFormat/>
    <w:uiPriority w:val="22"/>
    <w:rPr>
      <w:b/>
      <w:bCs/>
    </w:rPr>
  </w:style>
  <w:style w:type="character" w:styleId="10">
    <w:name w:val="Hyperlink"/>
    <w:basedOn w:val="8"/>
    <w:qFormat/>
    <w:uiPriority w:val="0"/>
    <w:rPr>
      <w:color w:val="0000FF"/>
      <w:u w:val="single"/>
    </w:rPr>
  </w:style>
  <w:style w:type="character" w:customStyle="1" w:styleId="11">
    <w:name w:val="标题 3 Char"/>
    <w:basedOn w:val="8"/>
    <w:link w:val="5"/>
    <w:qFormat/>
    <w:uiPriority w:val="0"/>
    <w:rPr>
      <w:rFonts w:eastAsia="方正仿宋_GBK" w:cs="方正仿宋_GBK" w:asciiTheme="minorAscii" w:hAnsiTheme="minorAscii"/>
      <w:b/>
      <w:bCs/>
      <w:sz w:val="30"/>
      <w:szCs w:val="30"/>
    </w:rPr>
  </w:style>
  <w:style w:type="character" w:customStyle="1" w:styleId="12">
    <w:name w:val="标题 2 Char"/>
    <w:link w:val="3"/>
    <w:qFormat/>
    <w:uiPriority w:val="0"/>
    <w:rPr>
      <w:rFonts w:ascii="Arial" w:hAnsi="Arial" w:eastAsia="黑体"/>
      <w:b/>
      <w:sz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2021-08-05T14:47:00Z</dcterms:created>
  <dc:creator>王熏熏</dc:creator>
  <cp:lastModifiedBy>user</cp:lastModifiedBy>
  <dcterms:modified xsi:type="dcterms:W3CDTF">2021-09-14T13:08:55Z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ED94B3C5CCA54CD28AFDD0B8CB785C92</vt:lpwstr>
  </property>
</Properties>
</file>